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31BD894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43062">
        <w:rPr>
          <w:rFonts w:eastAsia="Batang" w:cs="Times New Roman"/>
          <w:b/>
          <w:sz w:val="28"/>
          <w:szCs w:val="28"/>
        </w:rPr>
        <w:t>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C94195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46BB55C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94195">
        <w:rPr>
          <w:rFonts w:eastAsia="Batang" w:cs="Times New Roman"/>
          <w:b/>
          <w:sz w:val="28"/>
          <w:szCs w:val="28"/>
        </w:rPr>
        <w:t>0</w:t>
      </w:r>
      <w:r w:rsidR="00A43062">
        <w:rPr>
          <w:rFonts w:eastAsia="Batang" w:cs="Times New Roman"/>
          <w:b/>
          <w:sz w:val="28"/>
          <w:szCs w:val="28"/>
        </w:rPr>
        <w:t>4</w:t>
      </w:r>
      <w:r w:rsidR="00C94195">
        <w:rPr>
          <w:rFonts w:eastAsia="Batang" w:cs="Times New Roman"/>
          <w:b/>
          <w:sz w:val="28"/>
          <w:szCs w:val="28"/>
        </w:rPr>
        <w:t xml:space="preserve"> stycznia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C94195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AE71EB6" w:rsidR="006862FC" w:rsidRPr="006862FC" w:rsidRDefault="00903D37" w:rsidP="00C94195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ustawy z dnia 21 sierpnia 1997 roku o gospodarce nieruchomościami (Dz. U. z </w:t>
      </w:r>
      <w:r w:rsidR="00C94195" w:rsidRPr="00C94195">
        <w:rPr>
          <w:rFonts w:eastAsia="Times New Roman" w:cs="Times New Roman"/>
          <w:sz w:val="24"/>
          <w:szCs w:val="24"/>
          <w:lang w:eastAsia="pl-PL"/>
        </w:rPr>
        <w:t>2021 r.</w:t>
      </w:r>
      <w:r w:rsidR="00C941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94195" w:rsidRPr="00C94195">
        <w:rPr>
          <w:rFonts w:eastAsia="Times New Roman" w:cs="Times New Roman"/>
          <w:sz w:val="24"/>
          <w:szCs w:val="24"/>
          <w:lang w:eastAsia="pl-PL"/>
        </w:rPr>
        <w:t>poz. 1899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59A96D01" w:rsidR="006862FC" w:rsidRDefault="00BF588E" w:rsidP="00BF588E">
      <w:pPr>
        <w:tabs>
          <w:tab w:val="left" w:pos="7365"/>
        </w:tabs>
        <w:spacing w:after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992"/>
        <w:gridCol w:w="851"/>
        <w:gridCol w:w="741"/>
        <w:gridCol w:w="687"/>
        <w:gridCol w:w="1557"/>
        <w:gridCol w:w="3819"/>
        <w:gridCol w:w="1701"/>
        <w:gridCol w:w="850"/>
        <w:gridCol w:w="709"/>
        <w:gridCol w:w="1134"/>
        <w:gridCol w:w="996"/>
      </w:tblGrid>
      <w:tr w:rsidR="00BA7015" w:rsidRPr="009C4F3F" w14:paraId="42B67653" w14:textId="77777777" w:rsidTr="000A0607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819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0A0607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819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0A0607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4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819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833DEA" w:rsidRPr="009C4F3F" w14:paraId="785BE49F" w14:textId="77777777" w:rsidTr="000A0607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EE3" w14:textId="19857E95" w:rsidR="00833DEA" w:rsidRDefault="000A0607" w:rsidP="00833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C19" w14:textId="02B76782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890" w14:textId="4E91F250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8BF" w14:textId="22E0BC95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636" w14:textId="5BEC53A0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</w:t>
            </w:r>
            <w:r w:rsidR="000A0607">
              <w:rPr>
                <w:rFonts w:eastAsia="Batang"/>
                <w:sz w:val="18"/>
                <w:szCs w:val="18"/>
              </w:rPr>
              <w:t>546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C0" w14:textId="0457C16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77D" w14:textId="30AA4B2A" w:rsidR="00833DEA" w:rsidRDefault="00833DEA" w:rsidP="00833DEA">
            <w:pPr>
              <w:rPr>
                <w:sz w:val="18"/>
                <w:szCs w:val="18"/>
              </w:rPr>
            </w:pPr>
            <w:r w:rsidRPr="00784329">
              <w:rPr>
                <w:sz w:val="18"/>
                <w:szCs w:val="18"/>
              </w:rPr>
              <w:t>PO1Z/00005431/6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414" w14:textId="60A1BF3D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Zalesie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leżącej ok. 7 km na zachód od Złotowa, w obszarze zabudowań, mieszkalnych jednorodzinnych, terenów leśnych, w odległości ok. 300 m od j. Zaleskiego (w prostej linii) działka posiada kształt zbliżony do prostokąta, teren pagórkowaty z licznymi samosiejkami i zakrzaczeniem, niezabudowany, nieuzbrojony, media (wodociąg, kanalizacja, energia elektryczna) dostępne z nieruchomości sąsiednich, w bliskim sąsiedztwie szkoła podstawowa, komunikacja drogą gminną utwardzoną ok. 300 m do drogi powiatowej, użytek gruntowy- K-użytki kopalne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D8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7893598C" w14:textId="39B9452E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obszary, rozwoju </w:t>
            </w:r>
            <w:r>
              <w:rPr>
                <w:rFonts w:eastAsia="Batang" w:cs="Times New Roman"/>
                <w:sz w:val="18"/>
                <w:szCs w:val="18"/>
              </w:rPr>
              <w:t>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83C" w14:textId="4630948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0AF" w14:textId="5CE6663B" w:rsidR="00833DEA" w:rsidRPr="00087A4D" w:rsidRDefault="00A43062" w:rsidP="00833DE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43660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014" w14:textId="33932B93" w:rsidR="00833DEA" w:rsidRDefault="00833DEA" w:rsidP="00833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53" w14:textId="2FFB71DB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67A481BF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663F85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</w:t>
            </w:r>
            <w:r w:rsidR="00663F85">
              <w:rPr>
                <w:sz w:val="20"/>
                <w:szCs w:val="20"/>
              </w:rPr>
              <w:t>1</w:t>
            </w:r>
            <w:r w:rsidR="00833DEA" w:rsidRPr="00833DEA">
              <w:rPr>
                <w:sz w:val="20"/>
                <w:szCs w:val="20"/>
              </w:rPr>
              <w:t>.0</w:t>
            </w:r>
            <w:r w:rsidR="00663F8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2445F40E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663F85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</w:t>
            </w:r>
            <w:r w:rsidR="00663F85">
              <w:rPr>
                <w:sz w:val="20"/>
                <w:szCs w:val="20"/>
              </w:rPr>
              <w:t>1</w:t>
            </w:r>
            <w:r w:rsidR="00833DEA" w:rsidRPr="00833DEA">
              <w:rPr>
                <w:sz w:val="20"/>
                <w:szCs w:val="20"/>
              </w:rPr>
              <w:t>.2</w:t>
            </w:r>
            <w:r w:rsidR="00663F85">
              <w:rPr>
                <w:sz w:val="20"/>
                <w:szCs w:val="20"/>
              </w:rPr>
              <w:t>5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46E0B578" w14:textId="77777777" w:rsidR="00833DEA" w:rsidRDefault="00833DEA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7A4DDB1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D95364">
      <w:rPr>
        <w:rFonts w:eastAsia="Batang" w:cs="Times New Roman"/>
        <w:sz w:val="16"/>
        <w:szCs w:val="16"/>
      </w:rPr>
      <w:t>3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0A0607">
      <w:rPr>
        <w:rFonts w:eastAsia="Batang" w:cs="Times New Roman"/>
        <w:sz w:val="16"/>
        <w:szCs w:val="16"/>
      </w:rPr>
      <w:t>2</w:t>
    </w:r>
  </w:p>
  <w:p w14:paraId="7D824E95" w14:textId="7FC5B8EE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0A0607" w:rsidRPr="000A0607">
      <w:rPr>
        <w:rFonts w:eastAsia="Batang" w:cs="Times New Roman"/>
        <w:sz w:val="16"/>
        <w:szCs w:val="16"/>
      </w:rPr>
      <w:t>z dnia 0</w:t>
    </w:r>
    <w:r w:rsidR="00A43062">
      <w:rPr>
        <w:rFonts w:eastAsia="Batang" w:cs="Times New Roman"/>
        <w:sz w:val="16"/>
        <w:szCs w:val="16"/>
      </w:rPr>
      <w:t>4</w:t>
    </w:r>
    <w:r w:rsidR="000A0607" w:rsidRPr="000A0607">
      <w:rPr>
        <w:rFonts w:eastAsia="Batang" w:cs="Times New Roman"/>
        <w:sz w:val="16"/>
        <w:szCs w:val="16"/>
      </w:rPr>
      <w:t xml:space="preserve"> stycznia 2022 r</w:t>
    </w:r>
    <w:r>
      <w:rPr>
        <w:rFonts w:eastAsia="Batang" w:cs="Times New Roman"/>
        <w:sz w:val="16"/>
        <w:szCs w:val="16"/>
      </w:rPr>
      <w:t>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A0607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63F85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3062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BF588E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9419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95364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172</cp:revision>
  <cp:lastPrinted>2019-02-01T06:41:00Z</cp:lastPrinted>
  <dcterms:created xsi:type="dcterms:W3CDTF">2018-08-30T11:50:00Z</dcterms:created>
  <dcterms:modified xsi:type="dcterms:W3CDTF">2022-01-04T10:28:00Z</dcterms:modified>
</cp:coreProperties>
</file>